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AF0460" w14:textId="77777777" w:rsidR="00B8010B" w:rsidRDefault="00B83543">
      <w:pPr>
        <w:pStyle w:val="BodyA"/>
        <w:jc w:val="center"/>
        <w:rPr>
          <w:rFonts w:hint="eastAsia"/>
        </w:rPr>
      </w:pPr>
      <w:r>
        <w:t>Racine Symphony Orchestra</w:t>
      </w:r>
    </w:p>
    <w:p w14:paraId="0647C21A" w14:textId="77777777" w:rsidR="00B8010B" w:rsidRDefault="00B83543">
      <w:pPr>
        <w:pStyle w:val="BodyA"/>
        <w:jc w:val="center"/>
        <w:rPr>
          <w:rFonts w:hint="eastAsia"/>
        </w:rPr>
      </w:pPr>
      <w:r>
        <w:t>Principal and Third Horn Auditions</w:t>
      </w:r>
    </w:p>
    <w:p w14:paraId="09EE1027" w14:textId="77777777" w:rsidR="00B8010B" w:rsidRDefault="00B83543">
      <w:pPr>
        <w:pStyle w:val="BodyA"/>
        <w:jc w:val="center"/>
        <w:rPr>
          <w:rFonts w:hint="eastAsia"/>
        </w:rPr>
      </w:pPr>
      <w:r>
        <w:t>Saturday, October 2, 2021</w:t>
      </w:r>
    </w:p>
    <w:p w14:paraId="0CEE5E32" w14:textId="77777777" w:rsidR="00B8010B" w:rsidRDefault="00B83543">
      <w:pPr>
        <w:pStyle w:val="BodyA"/>
        <w:jc w:val="center"/>
        <w:rPr>
          <w:rFonts w:hint="eastAsia"/>
        </w:rPr>
      </w:pPr>
      <w:r>
        <w:t>UW-Parkside</w:t>
      </w:r>
    </w:p>
    <w:p w14:paraId="2FA05638" w14:textId="77777777" w:rsidR="00B8010B" w:rsidRDefault="00B8010B">
      <w:pPr>
        <w:pStyle w:val="BodyA"/>
        <w:rPr>
          <w:rFonts w:hint="eastAsia"/>
        </w:rPr>
      </w:pPr>
    </w:p>
    <w:p w14:paraId="351862B5" w14:textId="77777777" w:rsidR="00B8010B" w:rsidRDefault="00B83543">
      <w:pPr>
        <w:pStyle w:val="Default"/>
        <w:spacing w:line="340" w:lineRule="atLeast"/>
        <w:ind w:left="1881" w:hanging="1881"/>
        <w:rPr>
          <w:rFonts w:hint="eastAsia"/>
          <w:shd w:val="clear" w:color="auto" w:fill="FFFFFF"/>
        </w:rPr>
      </w:pPr>
      <w:r>
        <w:rPr>
          <w:u w:val="single"/>
          <w:shd w:val="clear" w:color="auto" w:fill="FFFFFF"/>
          <w:lang w:val="it-IT"/>
        </w:rPr>
        <w:t>Solo</w:t>
      </w:r>
      <w:r>
        <w:rPr>
          <w:shd w:val="clear" w:color="auto" w:fill="FFFFFF"/>
        </w:rPr>
        <w:t> </w:t>
      </w:r>
    </w:p>
    <w:p w14:paraId="038F94B9" w14:textId="77777777" w:rsidR="00B8010B" w:rsidRDefault="00B83543">
      <w:pPr>
        <w:pStyle w:val="Default"/>
        <w:spacing w:line="300" w:lineRule="atLeast"/>
        <w:ind w:left="1896" w:hanging="1896"/>
        <w:rPr>
          <w:rFonts w:hint="eastAsia"/>
          <w:shd w:val="clear" w:color="auto" w:fill="FFFFFF"/>
        </w:rPr>
      </w:pPr>
      <w:r>
        <w:rPr>
          <w:shd w:val="clear" w:color="auto" w:fill="FFFFFF"/>
          <w:lang w:val="it-IT"/>
        </w:rPr>
        <w:t xml:space="preserve">Mozart, Horn Concerto No. 2 in E-flat major, K.417 </w:t>
      </w:r>
      <w:r>
        <w:rPr>
          <w:shd w:val="clear" w:color="auto" w:fill="FFFFFF"/>
        </w:rPr>
        <w:t>– Movement I, exposition only</w:t>
      </w:r>
    </w:p>
    <w:p w14:paraId="36491DF4" w14:textId="77777777" w:rsidR="00B8010B" w:rsidRDefault="00B83543">
      <w:pPr>
        <w:pStyle w:val="Default"/>
        <w:spacing w:line="300" w:lineRule="atLeast"/>
        <w:ind w:left="1896" w:hanging="1896"/>
        <w:rPr>
          <w:rFonts w:hint="eastAsia"/>
          <w:shd w:val="clear" w:color="auto" w:fill="FFFFFF"/>
        </w:rPr>
      </w:pPr>
      <w:r>
        <w:rPr>
          <w:shd w:val="clear" w:color="auto" w:fill="FFFFFF"/>
        </w:rPr>
        <w:t>-OR- </w:t>
      </w:r>
    </w:p>
    <w:p w14:paraId="2E0EDB94" w14:textId="77777777" w:rsidR="00B8010B" w:rsidRDefault="00B83543">
      <w:pPr>
        <w:pStyle w:val="Default"/>
        <w:spacing w:line="300" w:lineRule="atLeast"/>
        <w:ind w:left="1896" w:hanging="1896"/>
        <w:rPr>
          <w:rFonts w:hint="eastAsia"/>
        </w:rPr>
      </w:pPr>
      <w:r>
        <w:rPr>
          <w:shd w:val="clear" w:color="auto" w:fill="FFFFFF"/>
          <w:lang w:val="it-IT"/>
        </w:rPr>
        <w:t xml:space="preserve">Mozart, Horn Concerto No. 4 in E-flat major, K.495 </w:t>
      </w:r>
      <w:r>
        <w:rPr>
          <w:shd w:val="clear" w:color="auto" w:fill="FFFFFF"/>
        </w:rPr>
        <w:t>– Movement I, exposition only</w:t>
      </w:r>
    </w:p>
    <w:p w14:paraId="0B0A909D" w14:textId="77777777" w:rsidR="00B8010B" w:rsidRDefault="00B8010B">
      <w:pPr>
        <w:pStyle w:val="BodyA"/>
        <w:rPr>
          <w:rFonts w:hint="eastAsia"/>
        </w:rPr>
      </w:pPr>
    </w:p>
    <w:p w14:paraId="2F5A9454" w14:textId="77777777" w:rsidR="00B8010B" w:rsidRDefault="00B83543">
      <w:pPr>
        <w:pStyle w:val="BodyA"/>
        <w:rPr>
          <w:rFonts w:hint="eastAsia"/>
        </w:rPr>
      </w:pPr>
      <w:r>
        <w:rPr>
          <w:u w:val="single"/>
        </w:rPr>
        <w:t>Excerpts selected from the following</w:t>
      </w:r>
      <w:r>
        <w:t>:</w:t>
      </w:r>
    </w:p>
    <w:p w14:paraId="30F33468" w14:textId="77777777" w:rsidR="00B8010B" w:rsidRDefault="00B8010B">
      <w:pPr>
        <w:pStyle w:val="BodyA"/>
        <w:rPr>
          <w:rFonts w:hint="eastAsia"/>
        </w:rPr>
      </w:pPr>
    </w:p>
    <w:p w14:paraId="7D2E52B8" w14:textId="77777777" w:rsidR="00B8010B" w:rsidRDefault="00B83543">
      <w:pPr>
        <w:pStyle w:val="BodyA"/>
        <w:rPr>
          <w:rFonts w:hint="eastAsia"/>
        </w:rPr>
      </w:pPr>
      <w:r>
        <w:t xml:space="preserve">Beethoven </w:t>
      </w:r>
      <w:r>
        <w:tab/>
      </w:r>
      <w:r>
        <w:tab/>
        <w:t xml:space="preserve">Symphony No. 6, </w:t>
      </w:r>
      <w:proofErr w:type="spellStart"/>
      <w:r>
        <w:t>mvt</w:t>
      </w:r>
      <w:proofErr w:type="spellEnd"/>
      <w:r>
        <w:t>. 3</w:t>
      </w:r>
      <w:r>
        <w:tab/>
      </w:r>
      <w:r>
        <w:tab/>
      </w:r>
    </w:p>
    <w:p w14:paraId="75284DFC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 xml:space="preserve">50m. after A - 4m. </w:t>
      </w:r>
      <w:proofErr w:type="gramStart"/>
      <w:r>
        <w:t>before  a</w:t>
      </w:r>
      <w:proofErr w:type="gramEnd"/>
      <w:r>
        <w:t xml:space="preserve"> tempo Allegro (mm.132-161)</w:t>
      </w:r>
    </w:p>
    <w:p w14:paraId="2644A12D" w14:textId="77777777" w:rsidR="00B8010B" w:rsidRDefault="00B8010B">
      <w:pPr>
        <w:pStyle w:val="BodyA"/>
        <w:rPr>
          <w:rFonts w:hint="eastAsia"/>
        </w:rPr>
      </w:pPr>
    </w:p>
    <w:p w14:paraId="31E81317" w14:textId="77777777" w:rsidR="00B8010B" w:rsidRDefault="00B83543">
      <w:pPr>
        <w:pStyle w:val="BodyA"/>
        <w:rPr>
          <w:rFonts w:hint="eastAsia"/>
        </w:rPr>
      </w:pPr>
      <w:r>
        <w:t xml:space="preserve">Beethoven </w:t>
      </w:r>
      <w:r>
        <w:tab/>
      </w:r>
      <w:r>
        <w:tab/>
        <w:t xml:space="preserve">Symphony No. 6, </w:t>
      </w:r>
      <w:proofErr w:type="spellStart"/>
      <w:r>
        <w:t>mvt</w:t>
      </w:r>
      <w:proofErr w:type="spellEnd"/>
      <w:r>
        <w:t>. 5</w:t>
      </w:r>
    </w:p>
    <w:p w14:paraId="2F3127BB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>mm.5-11</w:t>
      </w:r>
    </w:p>
    <w:p w14:paraId="0BCE0AA0" w14:textId="77777777" w:rsidR="00B8010B" w:rsidRDefault="00B8010B">
      <w:pPr>
        <w:pStyle w:val="BodyA"/>
        <w:rPr>
          <w:rFonts w:hint="eastAsia"/>
        </w:rPr>
      </w:pPr>
    </w:p>
    <w:p w14:paraId="7A7A5FDB" w14:textId="77777777" w:rsidR="00B8010B" w:rsidRDefault="00B83543">
      <w:pPr>
        <w:pStyle w:val="BodyA"/>
        <w:rPr>
          <w:rFonts w:hint="eastAsia"/>
        </w:rPr>
      </w:pPr>
      <w:r>
        <w:t xml:space="preserve">Beethoven </w:t>
      </w:r>
      <w:r>
        <w:tab/>
      </w:r>
      <w:r>
        <w:tab/>
        <w:t xml:space="preserve">Symphony No. 7, </w:t>
      </w:r>
      <w:proofErr w:type="spellStart"/>
      <w:r>
        <w:t>mvt</w:t>
      </w:r>
      <w:proofErr w:type="spellEnd"/>
      <w:r>
        <w:t>. 1</w:t>
      </w:r>
    </w:p>
    <w:p w14:paraId="43BC5C8E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>24m. after Vivace - 6m. before C</w:t>
      </w:r>
    </w:p>
    <w:p w14:paraId="2C378123" w14:textId="77777777" w:rsidR="00B8010B" w:rsidRDefault="00B8010B">
      <w:pPr>
        <w:pStyle w:val="BodyA"/>
        <w:rPr>
          <w:rFonts w:hint="eastAsia"/>
        </w:rPr>
      </w:pPr>
    </w:p>
    <w:p w14:paraId="6861F57A" w14:textId="77777777" w:rsidR="00B8010B" w:rsidRDefault="00B83543">
      <w:pPr>
        <w:pStyle w:val="BodyA"/>
        <w:rPr>
          <w:rFonts w:hint="eastAsia"/>
        </w:rPr>
      </w:pPr>
      <w:r>
        <w:t>Brahms</w:t>
      </w:r>
      <w:r>
        <w:tab/>
      </w:r>
      <w:r>
        <w:tab/>
        <w:t xml:space="preserve">Symphony No. 3, </w:t>
      </w:r>
      <w:proofErr w:type="spellStart"/>
      <w:r>
        <w:t>mvt</w:t>
      </w:r>
      <w:proofErr w:type="spellEnd"/>
      <w:r>
        <w:t>. 3 Poco allegretto</w:t>
      </w:r>
    </w:p>
    <w:p w14:paraId="11133A64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>F - 12m. after F (mm.98-110)</w:t>
      </w:r>
      <w:r>
        <w:tab/>
      </w:r>
    </w:p>
    <w:p w14:paraId="29B3C57A" w14:textId="77777777" w:rsidR="00B8010B" w:rsidRDefault="00B8010B">
      <w:pPr>
        <w:pStyle w:val="BodyA"/>
        <w:rPr>
          <w:rFonts w:hint="eastAsia"/>
        </w:rPr>
      </w:pPr>
    </w:p>
    <w:p w14:paraId="70ABA72B" w14:textId="77777777" w:rsidR="00B8010B" w:rsidRDefault="00B83543">
      <w:pPr>
        <w:pStyle w:val="BodyA"/>
        <w:rPr>
          <w:rFonts w:hint="eastAsia"/>
        </w:rPr>
      </w:pPr>
      <w:r>
        <w:t>Dvorak</w:t>
      </w:r>
      <w:r>
        <w:tab/>
      </w:r>
      <w:r>
        <w:tab/>
      </w:r>
      <w:r>
        <w:tab/>
        <w:t xml:space="preserve">Symphony No. 9 ‘From the New World,’ </w:t>
      </w:r>
      <w:proofErr w:type="spellStart"/>
      <w:r>
        <w:t>mvt</w:t>
      </w:r>
      <w:proofErr w:type="spellEnd"/>
      <w:r>
        <w:t xml:space="preserve">. 4 Allegro con </w:t>
      </w:r>
      <w:r>
        <w:t>fuoco</w:t>
      </w:r>
    </w:p>
    <w:p w14:paraId="04391243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 xml:space="preserve">18m. after </w:t>
      </w:r>
      <w:r>
        <w:rPr>
          <w:sz w:val="24"/>
          <w:szCs w:val="24"/>
        </w:rPr>
        <w:t>10</w:t>
      </w:r>
      <w:r>
        <w:t xml:space="preserve"> - </w:t>
      </w:r>
      <w:r>
        <w:rPr>
          <w:sz w:val="24"/>
          <w:szCs w:val="24"/>
        </w:rPr>
        <w:t>11</w:t>
      </w:r>
    </w:p>
    <w:p w14:paraId="1C7E4EB6" w14:textId="77777777" w:rsidR="00B8010B" w:rsidRDefault="00B8010B">
      <w:pPr>
        <w:pStyle w:val="BodyA"/>
        <w:rPr>
          <w:rFonts w:hint="eastAsia"/>
        </w:rPr>
      </w:pPr>
    </w:p>
    <w:p w14:paraId="349E62B3" w14:textId="77777777" w:rsidR="00B8010B" w:rsidRDefault="00B83543">
      <w:pPr>
        <w:pStyle w:val="BodyA"/>
        <w:rPr>
          <w:rFonts w:hint="eastAsia"/>
        </w:rPr>
      </w:pPr>
      <w:r>
        <w:t>Dvorak</w:t>
      </w:r>
      <w:r>
        <w:tab/>
      </w:r>
      <w:r>
        <w:tab/>
      </w:r>
      <w:r>
        <w:tab/>
        <w:t xml:space="preserve">Symphony No. 9 ‘From the New World,’ </w:t>
      </w:r>
      <w:proofErr w:type="spellStart"/>
      <w:r>
        <w:t>mvt</w:t>
      </w:r>
      <w:proofErr w:type="spellEnd"/>
      <w:r>
        <w:t xml:space="preserve">. 3 Scherzo-Poco sostenuto </w:t>
      </w:r>
    </w:p>
    <w:p w14:paraId="3B3D4AEA" w14:textId="77777777" w:rsidR="00B8010B" w:rsidRDefault="00B83543">
      <w:pPr>
        <w:pStyle w:val="BodyA"/>
        <w:rPr>
          <w:rFonts w:hint="eastAsia"/>
        </w:rPr>
      </w:pPr>
      <w:r>
        <w:t>horn 3</w:t>
      </w:r>
      <w:r>
        <w:tab/>
      </w:r>
      <w:r>
        <w:tab/>
      </w:r>
      <w:r>
        <w:tab/>
        <w:t xml:space="preserve">6m. before </w:t>
      </w:r>
      <w:r>
        <w:rPr>
          <w:sz w:val="24"/>
          <w:szCs w:val="24"/>
        </w:rPr>
        <w:t>3</w:t>
      </w:r>
      <w:r>
        <w:t xml:space="preserve"> - 8m. after </w:t>
      </w:r>
      <w:r>
        <w:rPr>
          <w:sz w:val="24"/>
          <w:szCs w:val="24"/>
        </w:rPr>
        <w:t>3</w:t>
      </w:r>
    </w:p>
    <w:p w14:paraId="396FBD56" w14:textId="77777777" w:rsidR="00B8010B" w:rsidRDefault="00B8010B">
      <w:pPr>
        <w:pStyle w:val="BodyA"/>
        <w:rPr>
          <w:rFonts w:hint="eastAsia"/>
        </w:rPr>
      </w:pPr>
    </w:p>
    <w:p w14:paraId="0EBF6D47" w14:textId="77777777" w:rsidR="00B8010B" w:rsidRDefault="00B83543">
      <w:pPr>
        <w:pStyle w:val="BodyA"/>
        <w:rPr>
          <w:rFonts w:hint="eastAsia"/>
        </w:rPr>
      </w:pPr>
      <w:r>
        <w:t xml:space="preserve">Mendelssohn </w:t>
      </w:r>
      <w:r>
        <w:tab/>
      </w:r>
      <w:r>
        <w:tab/>
        <w:t xml:space="preserve">Symphony No. 3 ‘Scottish,' </w:t>
      </w:r>
      <w:proofErr w:type="spellStart"/>
      <w:r>
        <w:t>mvt</w:t>
      </w:r>
      <w:proofErr w:type="spellEnd"/>
      <w:r>
        <w:t xml:space="preserve">. 2 Vivace non </w:t>
      </w:r>
      <w:proofErr w:type="spellStart"/>
      <w:r>
        <w:t>troppo</w:t>
      </w:r>
      <w:proofErr w:type="spellEnd"/>
    </w:p>
    <w:p w14:paraId="60CFF8E2" w14:textId="77777777" w:rsidR="00B8010B" w:rsidRDefault="00B83543">
      <w:pPr>
        <w:pStyle w:val="BodyA"/>
        <w:rPr>
          <w:rFonts w:hint="eastAsia"/>
        </w:rPr>
      </w:pPr>
      <w:r>
        <w:t>horn 3</w:t>
      </w:r>
      <w:r>
        <w:tab/>
      </w:r>
      <w:r>
        <w:tab/>
      </w:r>
      <w:r>
        <w:tab/>
        <w:t>6m. before F - 2m. before G</w:t>
      </w:r>
    </w:p>
    <w:p w14:paraId="258BE9DE" w14:textId="77777777" w:rsidR="00B8010B" w:rsidRDefault="00B8010B">
      <w:pPr>
        <w:pStyle w:val="BodyA"/>
        <w:rPr>
          <w:rFonts w:hint="eastAsia"/>
        </w:rPr>
      </w:pPr>
    </w:p>
    <w:p w14:paraId="0397B57B" w14:textId="77777777" w:rsidR="00B8010B" w:rsidRDefault="00B83543">
      <w:pPr>
        <w:pStyle w:val="BodyA"/>
        <w:rPr>
          <w:rFonts w:hint="eastAsia"/>
        </w:rPr>
      </w:pPr>
      <w:r>
        <w:t>Men</w:t>
      </w:r>
      <w:r>
        <w:t>delssohn</w:t>
      </w:r>
      <w:r>
        <w:tab/>
      </w:r>
      <w:r>
        <w:tab/>
        <w:t xml:space="preserve">Symphony No. 3 ‘Scottish,’ </w:t>
      </w:r>
      <w:proofErr w:type="spellStart"/>
      <w:r>
        <w:t>mvt</w:t>
      </w:r>
      <w:proofErr w:type="spellEnd"/>
      <w:r>
        <w:t>. 3 Adagio</w:t>
      </w:r>
    </w:p>
    <w:p w14:paraId="6E19DC43" w14:textId="77777777" w:rsidR="00B8010B" w:rsidRDefault="00B83543">
      <w:pPr>
        <w:pStyle w:val="BodyA"/>
        <w:rPr>
          <w:rFonts w:hint="eastAsia"/>
        </w:rPr>
      </w:pPr>
      <w:r>
        <w:t>horn 3</w:t>
      </w:r>
      <w:r>
        <w:tab/>
      </w:r>
      <w:r>
        <w:tab/>
      </w:r>
      <w:r>
        <w:tab/>
        <w:t>6m. after D - 4m. before E</w:t>
      </w:r>
    </w:p>
    <w:p w14:paraId="7123F976" w14:textId="77777777" w:rsidR="00B8010B" w:rsidRDefault="00B8010B">
      <w:pPr>
        <w:pStyle w:val="BodyA"/>
        <w:rPr>
          <w:rFonts w:hint="eastAsia"/>
        </w:rPr>
      </w:pPr>
    </w:p>
    <w:p w14:paraId="0C261F47" w14:textId="77777777" w:rsidR="00B8010B" w:rsidRDefault="00B83543">
      <w:pPr>
        <w:pStyle w:val="BodyA"/>
        <w:rPr>
          <w:rFonts w:hint="eastAsia"/>
        </w:rPr>
      </w:pPr>
      <w:r>
        <w:t>Johann Strauss</w:t>
      </w:r>
      <w:r>
        <w:tab/>
      </w:r>
      <w:r>
        <w:rPr>
          <w:i/>
          <w:iCs/>
        </w:rPr>
        <w:t xml:space="preserve">An der </w:t>
      </w:r>
      <w:proofErr w:type="spellStart"/>
      <w:r>
        <w:rPr>
          <w:i/>
          <w:iCs/>
        </w:rPr>
        <w:t>schonen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blauen</w:t>
      </w:r>
      <w:proofErr w:type="spellEnd"/>
      <w:r>
        <w:rPr>
          <w:i/>
          <w:iCs/>
        </w:rPr>
        <w:t xml:space="preserve"> Donau</w:t>
      </w:r>
      <w:r>
        <w:tab/>
      </w:r>
    </w:p>
    <w:p w14:paraId="2D8AA090" w14:textId="77777777" w:rsidR="00B8010B" w:rsidRDefault="00B83543">
      <w:pPr>
        <w:pStyle w:val="BodyA"/>
        <w:rPr>
          <w:rFonts w:hint="eastAsia"/>
        </w:rPr>
      </w:pPr>
      <w:r>
        <w:t xml:space="preserve">horn 1 </w:t>
      </w:r>
      <w:r>
        <w:tab/>
      </w:r>
      <w:r>
        <w:tab/>
      </w:r>
      <w:r>
        <w:tab/>
        <w:t>beginning, mm.2-23</w:t>
      </w:r>
    </w:p>
    <w:p w14:paraId="3A3E8FE0" w14:textId="77777777" w:rsidR="00B8010B" w:rsidRDefault="00B8010B">
      <w:pPr>
        <w:pStyle w:val="BodyA"/>
        <w:rPr>
          <w:rFonts w:hint="eastAsia"/>
        </w:rPr>
      </w:pPr>
    </w:p>
    <w:p w14:paraId="0D225CDE" w14:textId="77777777" w:rsidR="00B8010B" w:rsidRDefault="00B83543">
      <w:pPr>
        <w:pStyle w:val="BodyA"/>
        <w:rPr>
          <w:rFonts w:hint="eastAsia"/>
          <w:i/>
          <w:iCs/>
        </w:rPr>
      </w:pPr>
      <w:r>
        <w:t>R. Strauss</w:t>
      </w:r>
      <w:r>
        <w:tab/>
      </w:r>
      <w:r>
        <w:tab/>
      </w:r>
      <w:proofErr w:type="spellStart"/>
      <w:r>
        <w:rPr>
          <w:i/>
          <w:iCs/>
        </w:rPr>
        <w:t>Til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Eulenspiegel</w:t>
      </w:r>
      <w:proofErr w:type="spellEnd"/>
    </w:p>
    <w:p w14:paraId="7A5177FA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>beginning - 1</w:t>
      </w:r>
    </w:p>
    <w:p w14:paraId="2274AF07" w14:textId="77777777" w:rsidR="00B8010B" w:rsidRDefault="00B8010B">
      <w:pPr>
        <w:pStyle w:val="BodyA"/>
        <w:rPr>
          <w:rFonts w:hint="eastAsia"/>
        </w:rPr>
      </w:pPr>
    </w:p>
    <w:p w14:paraId="716B6719" w14:textId="77777777" w:rsidR="00B8010B" w:rsidRDefault="00B83543">
      <w:pPr>
        <w:pStyle w:val="BodyA"/>
        <w:rPr>
          <w:rFonts w:hint="eastAsia"/>
        </w:rPr>
      </w:pPr>
      <w:r>
        <w:t>Tchaikovsky</w:t>
      </w:r>
      <w:r>
        <w:tab/>
      </w:r>
      <w:r>
        <w:tab/>
        <w:t xml:space="preserve">Symphony No. 4, </w:t>
      </w:r>
      <w:proofErr w:type="spellStart"/>
      <w:r>
        <w:t>mvt</w:t>
      </w:r>
      <w:proofErr w:type="spellEnd"/>
      <w:r>
        <w:t xml:space="preserve">. 1 </w:t>
      </w:r>
      <w:r>
        <w:t>Andante sostenuto</w:t>
      </w:r>
    </w:p>
    <w:p w14:paraId="405F15D4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>beginning to 6m. after A</w:t>
      </w:r>
    </w:p>
    <w:p w14:paraId="1AD547A6" w14:textId="77777777" w:rsidR="00B8010B" w:rsidRDefault="00B83543">
      <w:pPr>
        <w:pStyle w:val="BodyA"/>
        <w:rPr>
          <w:rFonts w:hint="eastAsia"/>
        </w:rPr>
      </w:pPr>
      <w:r>
        <w:tab/>
      </w:r>
      <w:r>
        <w:tab/>
      </w:r>
      <w:r>
        <w:tab/>
      </w:r>
    </w:p>
    <w:p w14:paraId="032A78C9" w14:textId="77777777" w:rsidR="00B8010B" w:rsidRDefault="00B83543">
      <w:pPr>
        <w:pStyle w:val="BodyA"/>
        <w:rPr>
          <w:rFonts w:hint="eastAsia"/>
        </w:rPr>
      </w:pPr>
      <w:r>
        <w:t>Tchaikovsky</w:t>
      </w:r>
      <w:r>
        <w:tab/>
      </w:r>
      <w:r>
        <w:tab/>
        <w:t xml:space="preserve">Symphony No. 5, </w:t>
      </w:r>
      <w:proofErr w:type="spellStart"/>
      <w:r>
        <w:t>mvt</w:t>
      </w:r>
      <w:proofErr w:type="spellEnd"/>
      <w:r>
        <w:t xml:space="preserve">. 2 Andante </w:t>
      </w:r>
      <w:proofErr w:type="spellStart"/>
      <w:r>
        <w:t>cantibile</w:t>
      </w:r>
      <w:proofErr w:type="spellEnd"/>
      <w:r>
        <w:t xml:space="preserve">, con alcuna </w:t>
      </w:r>
      <w:proofErr w:type="spellStart"/>
      <w:r>
        <w:t>licenza</w:t>
      </w:r>
      <w:proofErr w:type="spellEnd"/>
    </w:p>
    <w:p w14:paraId="0F686375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>7m. before A - 8m. after A (mm.9-28)</w:t>
      </w:r>
    </w:p>
    <w:p w14:paraId="32BC27F8" w14:textId="77777777" w:rsidR="00B8010B" w:rsidRDefault="00B8010B">
      <w:pPr>
        <w:pStyle w:val="BodyA"/>
        <w:rPr>
          <w:rFonts w:hint="eastAsia"/>
        </w:rPr>
      </w:pPr>
    </w:p>
    <w:p w14:paraId="775622DE" w14:textId="77777777" w:rsidR="00B8010B" w:rsidRDefault="00B83543">
      <w:pPr>
        <w:pStyle w:val="BodyA"/>
        <w:rPr>
          <w:rFonts w:hint="eastAsia"/>
        </w:rPr>
      </w:pPr>
      <w:r>
        <w:t>John Williams</w:t>
      </w:r>
      <w:r>
        <w:tab/>
      </w:r>
      <w:r>
        <w:tab/>
      </w:r>
      <w:r>
        <w:rPr>
          <w:i/>
          <w:iCs/>
        </w:rPr>
        <w:t>Star Wars: Suite for Orchestra,</w:t>
      </w:r>
      <w:r>
        <w:t xml:space="preserve"> II. Princess Leia’s Theme</w:t>
      </w:r>
    </w:p>
    <w:p w14:paraId="3E848D51" w14:textId="77777777" w:rsidR="00B8010B" w:rsidRDefault="00B83543">
      <w:pPr>
        <w:pStyle w:val="BodyA"/>
        <w:rPr>
          <w:rFonts w:hint="eastAsia"/>
        </w:rPr>
      </w:pPr>
      <w:r>
        <w:t>horn 1</w:t>
      </w:r>
      <w:r>
        <w:tab/>
      </w:r>
      <w:r>
        <w:tab/>
      </w:r>
      <w:r>
        <w:tab/>
        <w:t xml:space="preserve">1m. before </w:t>
      </w:r>
      <w:r>
        <w:rPr>
          <w:sz w:val="24"/>
          <w:szCs w:val="24"/>
        </w:rPr>
        <w:t>5</w:t>
      </w:r>
      <w:r>
        <w:t xml:space="preserve"> - </w:t>
      </w:r>
      <w:r>
        <w:rPr>
          <w:sz w:val="24"/>
          <w:szCs w:val="24"/>
        </w:rPr>
        <w:t>15</w:t>
      </w:r>
      <w:r>
        <w:tab/>
      </w:r>
    </w:p>
    <w:sectPr w:rsidR="00B8010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2B393" w14:textId="77777777" w:rsidR="00B83543" w:rsidRDefault="00B83543">
      <w:r>
        <w:separator/>
      </w:r>
    </w:p>
  </w:endnote>
  <w:endnote w:type="continuationSeparator" w:id="0">
    <w:p w14:paraId="3EBADF99" w14:textId="77777777" w:rsidR="00B83543" w:rsidRDefault="00B83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DBA0" w14:textId="77777777" w:rsidR="00B8010B" w:rsidRDefault="00B8010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3718" w14:textId="77777777" w:rsidR="00B83543" w:rsidRDefault="00B83543">
      <w:r>
        <w:separator/>
      </w:r>
    </w:p>
  </w:footnote>
  <w:footnote w:type="continuationSeparator" w:id="0">
    <w:p w14:paraId="591F56E6" w14:textId="77777777" w:rsidR="00B83543" w:rsidRDefault="00B83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53AC" w14:textId="77777777" w:rsidR="00B8010B" w:rsidRDefault="00B8010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0B"/>
    <w:rsid w:val="00127692"/>
    <w:rsid w:val="00B8010B"/>
    <w:rsid w:val="00B8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3367"/>
  <w15:docId w15:val="{3BFDF4EC-2432-4C01-8414-8594CBBF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Heather Keszler</cp:lastModifiedBy>
  <cp:revision>2</cp:revision>
  <dcterms:created xsi:type="dcterms:W3CDTF">2021-09-01T16:33:00Z</dcterms:created>
  <dcterms:modified xsi:type="dcterms:W3CDTF">2021-09-01T16:33:00Z</dcterms:modified>
</cp:coreProperties>
</file>